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22" w:rsidRDefault="00380022" w:rsidP="00380022">
      <w:pPr>
        <w:rPr>
          <w:color w:val="1F497D"/>
        </w:rPr>
      </w:pPr>
      <w:r>
        <w:rPr>
          <w:b/>
          <w:bCs/>
          <w:color w:val="1F497D"/>
        </w:rPr>
        <w:t>Модель</w:t>
      </w:r>
      <w:r>
        <w:rPr>
          <w:color w:val="1F497D"/>
        </w:rPr>
        <w:t xml:space="preserve"> - IRBIS H29MT</w:t>
      </w:r>
    </w:p>
    <w:p w:rsidR="00380022" w:rsidRDefault="00380022" w:rsidP="00380022">
      <w:pPr>
        <w:rPr>
          <w:color w:val="1F497D"/>
          <w:lang w:val="en-US"/>
        </w:rPr>
      </w:pPr>
      <w:r>
        <w:rPr>
          <w:b/>
          <w:bCs/>
          <w:color w:val="1F497D"/>
        </w:rPr>
        <w:t>Описание</w:t>
      </w:r>
      <w:r>
        <w:rPr>
          <w:color w:val="1F497D"/>
          <w:lang w:val="en-US"/>
        </w:rPr>
        <w:t xml:space="preserve"> - </w:t>
      </w:r>
      <w:proofErr w:type="spellStart"/>
      <w:r>
        <w:rPr>
          <w:color w:val="1F497D"/>
          <w:lang w:val="en-US"/>
        </w:rPr>
        <w:t>Irbis</w:t>
      </w:r>
      <w:proofErr w:type="spellEnd"/>
      <w:r>
        <w:rPr>
          <w:color w:val="1F497D"/>
          <w:lang w:val="en-US"/>
        </w:rPr>
        <w:t xml:space="preserve"> H29MT Pentium G5400,4GB,500GB, </w:t>
      </w:r>
      <w:proofErr w:type="spellStart"/>
      <w:r>
        <w:rPr>
          <w:color w:val="1F497D"/>
          <w:lang w:val="en-US"/>
        </w:rPr>
        <w:t>usb</w:t>
      </w:r>
      <w:proofErr w:type="spellEnd"/>
      <w:r>
        <w:rPr>
          <w:color w:val="1F497D"/>
          <w:lang w:val="en-US"/>
        </w:rPr>
        <w:t>/</w:t>
      </w:r>
      <w:proofErr w:type="spellStart"/>
      <w:r>
        <w:rPr>
          <w:color w:val="1F497D"/>
          <w:lang w:val="en-US"/>
        </w:rPr>
        <w:t>kbd</w:t>
      </w:r>
      <w:proofErr w:type="spellEnd"/>
      <w:r>
        <w:rPr>
          <w:color w:val="1F497D"/>
          <w:lang w:val="en-US"/>
        </w:rPr>
        <w:t xml:space="preserve"> mouse, Win10Pro(64-bit),1-1-1 </w:t>
      </w:r>
      <w:proofErr w:type="spellStart"/>
      <w:r>
        <w:rPr>
          <w:color w:val="1F497D"/>
          <w:lang w:val="en-US"/>
        </w:rPr>
        <w:t>Wty</w:t>
      </w:r>
      <w:proofErr w:type="spellEnd"/>
    </w:p>
    <w:p w:rsidR="00380022" w:rsidRDefault="00380022" w:rsidP="00380022">
      <w:pPr>
        <w:rPr>
          <w:color w:val="1F497D"/>
          <w:lang w:val="en-US"/>
        </w:rPr>
      </w:pPr>
    </w:p>
    <w:p w:rsidR="00380022" w:rsidRPr="00380022" w:rsidRDefault="00380022" w:rsidP="00380022">
      <w:pPr>
        <w:rPr>
          <w:b/>
          <w:color w:val="1F497D"/>
        </w:rPr>
      </w:pPr>
      <w:r w:rsidRPr="00380022">
        <w:rPr>
          <w:b/>
          <w:color w:val="1F497D"/>
        </w:rPr>
        <w:t>Полные технические характеристики: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Процессор </w:t>
      </w:r>
      <w:proofErr w:type="spellStart"/>
      <w:r>
        <w:rPr>
          <w:color w:val="1F497D"/>
        </w:rPr>
        <w:t>Intel</w:t>
      </w:r>
      <w:proofErr w:type="spellEnd"/>
      <w:r>
        <w:rPr>
          <w:color w:val="1F497D"/>
        </w:rPr>
        <w:t xml:space="preserve"> в зависимости от модели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Память: </w:t>
      </w:r>
      <w:bookmarkStart w:id="0" w:name="_GoBack"/>
      <w:bookmarkEnd w:id="0"/>
      <w:r>
        <w:rPr>
          <w:color w:val="1F497D"/>
        </w:rPr>
        <w:t>Объем в зависимости от модели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тип памяти DDR4 SDRAM (2 слота);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частота функционирования 2666 МГц;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максимальный объем памяти 32 ГБ;</w:t>
      </w:r>
    </w:p>
    <w:p w:rsidR="00380022" w:rsidRDefault="00380022" w:rsidP="00380022">
      <w:pPr>
        <w:rPr>
          <w:color w:val="1F497D"/>
        </w:rPr>
      </w:pP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Жесткий диск - объем в зависимости от модели;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Материнская плата: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1 слот </w:t>
      </w:r>
      <w:proofErr w:type="spellStart"/>
      <w:r>
        <w:rPr>
          <w:color w:val="1F497D"/>
        </w:rPr>
        <w:t>PCIe</w:t>
      </w:r>
      <w:proofErr w:type="spellEnd"/>
      <w:r>
        <w:rPr>
          <w:color w:val="1F497D"/>
        </w:rPr>
        <w:t xml:space="preserve"> x1;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1 слота </w:t>
      </w:r>
      <w:proofErr w:type="spellStart"/>
      <w:r>
        <w:rPr>
          <w:color w:val="1F497D"/>
        </w:rPr>
        <w:t>PCIe</w:t>
      </w:r>
      <w:proofErr w:type="spellEnd"/>
      <w:r>
        <w:rPr>
          <w:color w:val="1F497D"/>
        </w:rPr>
        <w:t xml:space="preserve"> x16;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2 слота М.2;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Сетевой интерфейс - 10/100/1000Mbit </w:t>
      </w:r>
      <w:proofErr w:type="spellStart"/>
      <w:r>
        <w:rPr>
          <w:color w:val="1F497D"/>
        </w:rPr>
        <w:t>Ethernet</w:t>
      </w:r>
      <w:proofErr w:type="spellEnd"/>
      <w:r>
        <w:rPr>
          <w:color w:val="1F497D"/>
        </w:rPr>
        <w:t xml:space="preserve"> 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Встроенный динамик мощностью 2 Вт;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Встроенный чип TPM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Корпус: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 xml:space="preserve">Форм-фактор – </w:t>
      </w:r>
      <w:proofErr w:type="spellStart"/>
      <w:r>
        <w:rPr>
          <w:color w:val="1F497D"/>
        </w:rPr>
        <w:t>Microtower</w:t>
      </w:r>
      <w:proofErr w:type="spellEnd"/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Внутренние дисковые отсеки – 2 * 3,5”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Внешний дисковый отсек – тонкий 5.25”;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4 порта USB 2.0;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4 порта USB 3.1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1 разъем HDMI;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1 разъем VGA;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1 разъем RJ-45 10/100/1000 Мбит/сек;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Блок питания - 180 Вт, активный корректором фактора мощности;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Размеры корпуса – 34 х 17 х 28 см</w:t>
      </w:r>
    </w:p>
    <w:p w:rsidR="00380022" w:rsidRDefault="00380022" w:rsidP="00380022">
      <w:pPr>
        <w:rPr>
          <w:color w:val="1F497D"/>
        </w:rPr>
      </w:pPr>
      <w:r>
        <w:rPr>
          <w:color w:val="1F497D"/>
        </w:rPr>
        <w:t>Клавиатура, мышь – входят в комплект, тип подключения USB;</w:t>
      </w:r>
    </w:p>
    <w:p w:rsidR="00C7513E" w:rsidRDefault="00C7513E"/>
    <w:sectPr w:rsidR="00C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22"/>
    <w:rsid w:val="00380022"/>
    <w:rsid w:val="00C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3C81-B418-4AC3-B726-39A222BC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2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Gryazin Artem</dc:creator>
  <cp:keywords/>
  <dc:description/>
  <cp:lastModifiedBy>Gryazin Artem</cp:lastModifiedBy>
  <cp:revision>1</cp:revision>
  <dcterms:created xsi:type="dcterms:W3CDTF">2018-10-16T14:26:00Z</dcterms:created>
  <dcterms:modified xsi:type="dcterms:W3CDTF">2018-10-16T14:27:00Z</dcterms:modified>
</cp:coreProperties>
</file>